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53" w:rsidRPr="00E001BA" w:rsidRDefault="00A61B53" w:rsidP="00A61B53">
      <w:pPr>
        <w:spacing w:after="0" w:line="480" w:lineRule="auto"/>
        <w:outlineLvl w:val="0"/>
        <w:rPr>
          <w:rFonts w:ascii="Times New Roman" w:eastAsia="Times New Roman" w:hAnsi="Times New Roman" w:cs="Times New Roman"/>
          <w:color w:val="222222"/>
          <w:kern w:val="36"/>
          <w:sz w:val="24"/>
          <w:szCs w:val="24"/>
          <w:lang/>
        </w:rPr>
      </w:pPr>
      <w:r w:rsidRPr="00E001BA">
        <w:rPr>
          <w:rFonts w:ascii="Times New Roman" w:eastAsia="Times New Roman" w:hAnsi="Times New Roman" w:cs="Times New Roman"/>
          <w:color w:val="222222"/>
          <w:kern w:val="36"/>
          <w:sz w:val="24"/>
          <w:szCs w:val="24"/>
          <w:lang/>
        </w:rPr>
        <w:t>Week 7: Group Processes</w:t>
      </w:r>
    </w:p>
    <w:p w:rsidR="00A61B53" w:rsidRPr="00E001BA" w:rsidRDefault="00A61B53" w:rsidP="00A61B53">
      <w:pPr>
        <w:spacing w:after="0" w:line="480" w:lineRule="auto"/>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 xml:space="preserve">Group therapy is an effective treatment option for a wide range of disorders and is much more cost-efficient than individual therapy. As a result, many insurance companies are showing preference for group therapy over individual therapy. This has led to more therapists including group therapy in their practices, making it very likely that you will facilitate group therapy in the future. To successfully develop groups and apply this therapeutic approach, it is essential for you to have an understanding of group processes and formation. </w:t>
      </w:r>
    </w:p>
    <w:p w:rsidR="00A61B53" w:rsidRPr="00E001BA" w:rsidRDefault="00A61B53" w:rsidP="00A61B53">
      <w:pPr>
        <w:spacing w:after="0" w:line="480" w:lineRule="auto"/>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This week, as you examine group processes and stages of formation, you explore curative factors of groups and strategies for managing intragroup conflict. You also assess progress for a client family receiving psychotherapy and develop progress and privileged psychotherapy notes for the family.</w:t>
      </w:r>
    </w:p>
    <w:p w:rsidR="00A61B53" w:rsidRPr="00E001BA" w:rsidRDefault="00A61B53" w:rsidP="00A61B53">
      <w:pPr>
        <w:spacing w:after="0" w:line="48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pict>
          <v:rect id="_x0000_i1025" style="width:0;height:0" o:hralign="center" o:hrstd="t" o:hr="t" fillcolor="#a0a0a0" stroked="f"/>
        </w:pict>
      </w:r>
    </w:p>
    <w:p w:rsidR="00A61B53" w:rsidRPr="00E001BA" w:rsidRDefault="00A61B53" w:rsidP="00A61B53">
      <w:pPr>
        <w:spacing w:after="0" w:line="480" w:lineRule="auto"/>
        <w:outlineLvl w:val="0"/>
        <w:rPr>
          <w:rFonts w:ascii="Times New Roman" w:eastAsia="Times New Roman" w:hAnsi="Times New Roman" w:cs="Times New Roman"/>
          <w:color w:val="222222"/>
          <w:kern w:val="36"/>
          <w:sz w:val="24"/>
          <w:szCs w:val="24"/>
          <w:lang/>
        </w:rPr>
      </w:pPr>
      <w:r w:rsidRPr="00E001BA">
        <w:rPr>
          <w:rFonts w:ascii="Times New Roman" w:eastAsia="Times New Roman" w:hAnsi="Times New Roman" w:cs="Times New Roman"/>
          <w:color w:val="222222"/>
          <w:kern w:val="36"/>
          <w:sz w:val="24"/>
          <w:szCs w:val="24"/>
          <w:lang/>
        </w:rPr>
        <w:t>Learning Resources</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b/>
          <w:bCs/>
          <w:i/>
          <w:iCs/>
          <w:color w:val="6F6F6F"/>
          <w:sz w:val="24"/>
          <w:szCs w:val="24"/>
          <w:lang/>
        </w:rPr>
        <w:t>Note:</w:t>
      </w:r>
      <w:r w:rsidRPr="00E001BA">
        <w:rPr>
          <w:rFonts w:ascii="Times New Roman" w:eastAsia="Times New Roman" w:hAnsi="Times New Roman" w:cs="Times New Roman"/>
          <w:i/>
          <w:iCs/>
          <w:color w:val="6F6F6F"/>
          <w:sz w:val="24"/>
          <w:szCs w:val="24"/>
          <w:lang/>
        </w:rPr>
        <w:t xml:space="preserve"> To access this week’s required library resources, please click on the link to the Course Readings List, found in the </w:t>
      </w:r>
      <w:r w:rsidRPr="00E001BA">
        <w:rPr>
          <w:rFonts w:ascii="Times New Roman" w:eastAsia="Times New Roman" w:hAnsi="Times New Roman" w:cs="Times New Roman"/>
          <w:b/>
          <w:bCs/>
          <w:i/>
          <w:iCs/>
          <w:color w:val="6F6F6F"/>
          <w:sz w:val="24"/>
          <w:szCs w:val="24"/>
          <w:lang/>
        </w:rPr>
        <w:t>Course Materials</w:t>
      </w:r>
      <w:r w:rsidRPr="00E001BA">
        <w:rPr>
          <w:rFonts w:ascii="Times New Roman" w:eastAsia="Times New Roman" w:hAnsi="Times New Roman" w:cs="Times New Roman"/>
          <w:i/>
          <w:iCs/>
          <w:color w:val="6F6F6F"/>
          <w:sz w:val="24"/>
          <w:szCs w:val="24"/>
          <w:lang/>
        </w:rPr>
        <w:t xml:space="preserve"> section of your Syllabus.</w:t>
      </w:r>
    </w:p>
    <w:p w:rsidR="00A61B53" w:rsidRPr="00E001BA" w:rsidRDefault="00A61B53" w:rsidP="00A61B53">
      <w:pPr>
        <w:spacing w:after="0" w:line="480" w:lineRule="auto"/>
        <w:outlineLvl w:val="3"/>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Required Readings</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American Nurses Association. (2014).</w:t>
      </w:r>
      <w:r w:rsidRPr="00E001BA">
        <w:rPr>
          <w:rFonts w:ascii="Times New Roman" w:eastAsia="Times New Roman" w:hAnsi="Times New Roman" w:cs="Times New Roman"/>
          <w:i/>
          <w:iCs/>
          <w:color w:val="6F6F6F"/>
          <w:sz w:val="24"/>
          <w:szCs w:val="24"/>
          <w:lang/>
        </w:rPr>
        <w:t xml:space="preserve"> Psychiatric-mental health nursing: Scope and standards of practice (2nd ed.)</w:t>
      </w:r>
      <w:r w:rsidRPr="00E001BA">
        <w:rPr>
          <w:rFonts w:ascii="Times New Roman" w:eastAsia="Times New Roman" w:hAnsi="Times New Roman" w:cs="Times New Roman"/>
          <w:color w:val="6F6F6F"/>
          <w:sz w:val="24"/>
          <w:szCs w:val="24"/>
          <w:lang/>
        </w:rPr>
        <w:t>. Washington, DC: Author.</w:t>
      </w:r>
    </w:p>
    <w:p w:rsidR="00A61B53" w:rsidRPr="00E001BA" w:rsidRDefault="00A61B53" w:rsidP="00A61B53">
      <w:pPr>
        <w:numPr>
          <w:ilvl w:val="0"/>
          <w:numId w:val="1"/>
        </w:numPr>
        <w:spacing w:after="0" w:line="480" w:lineRule="auto"/>
        <w:ind w:left="0"/>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Standard 5G “Therapeutic Relationship and Counseling” (page 62)</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 xml:space="preserve">Yalom, I. D., &amp; Leszcz, M. (2005). </w:t>
      </w:r>
      <w:r w:rsidRPr="00E001BA">
        <w:rPr>
          <w:rFonts w:ascii="Times New Roman" w:eastAsia="Times New Roman" w:hAnsi="Times New Roman" w:cs="Times New Roman"/>
          <w:i/>
          <w:iCs/>
          <w:color w:val="6F6F6F"/>
          <w:sz w:val="24"/>
          <w:szCs w:val="24"/>
          <w:lang/>
        </w:rPr>
        <w:t>The theory and practice of group psychotherapy</w:t>
      </w:r>
      <w:r w:rsidRPr="00E001BA">
        <w:rPr>
          <w:rFonts w:ascii="Times New Roman" w:eastAsia="Times New Roman" w:hAnsi="Times New Roman" w:cs="Times New Roman"/>
          <w:color w:val="6F6F6F"/>
          <w:sz w:val="24"/>
          <w:szCs w:val="24"/>
          <w:lang/>
        </w:rPr>
        <w:t xml:space="preserve"> (5th ed.). New York, NY: Basic Books.</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lastRenderedPageBreak/>
        <w:t xml:space="preserve">​The Theory and Practice of Group Psychotherapy, 5th Edition by Yalom, Irvin D. ; Leszcz, Molyn. Copyright 2005 by Hachette Books Group. Reprinted by permission of Hachette Books Group via the Copyright Clearance Center. </w:t>
      </w:r>
    </w:p>
    <w:p w:rsidR="00A61B53" w:rsidRPr="00E001BA" w:rsidRDefault="00A61B53" w:rsidP="00A61B53">
      <w:pPr>
        <w:spacing w:after="0" w:line="480" w:lineRule="auto"/>
        <w:rPr>
          <w:rFonts w:ascii="Times New Roman" w:eastAsia="Times New Roman" w:hAnsi="Times New Roman" w:cs="Times New Roman"/>
          <w:color w:val="008CBA"/>
          <w:sz w:val="24"/>
          <w:szCs w:val="24"/>
        </w:rPr>
      </w:pPr>
      <w:r w:rsidRPr="00E001BA">
        <w:rPr>
          <w:rFonts w:ascii="Times New Roman" w:eastAsia="Times New Roman" w:hAnsi="Times New Roman" w:cs="Times New Roman"/>
          <w:color w:val="6F6F6F"/>
          <w:sz w:val="24"/>
          <w:szCs w:val="24"/>
          <w:lang/>
        </w:rPr>
        <w:fldChar w:fldCharType="begin"/>
      </w:r>
      <w:r w:rsidRPr="00E001BA">
        <w:rPr>
          <w:rFonts w:ascii="Times New Roman" w:eastAsia="Times New Roman" w:hAnsi="Times New Roman" w:cs="Times New Roman"/>
          <w:color w:val="6F6F6F"/>
          <w:sz w:val="24"/>
          <w:szCs w:val="24"/>
          <w:lang/>
        </w:rPr>
        <w:instrText xml:space="preserve"> HYPERLINK "https://class.content.laureate.net/content/dam/laureate/laureate-academics/wal/ms-nurs/nurs-6650/artifacts/USW1_NURS_6650_Week07_Yalom_Chapter5.pdf" \o "Chapter 1" \t "_blank" </w:instrText>
      </w:r>
      <w:r w:rsidRPr="00E001BA">
        <w:rPr>
          <w:rFonts w:ascii="Times New Roman" w:eastAsia="Times New Roman" w:hAnsi="Times New Roman" w:cs="Times New Roman"/>
          <w:color w:val="6F6F6F"/>
          <w:sz w:val="24"/>
          <w:szCs w:val="24"/>
          <w:lang/>
        </w:rPr>
        <w:fldChar w:fldCharType="separate"/>
      </w:r>
    </w:p>
    <w:p w:rsidR="00A61B53" w:rsidRPr="00E001BA" w:rsidRDefault="00A61B53" w:rsidP="00A61B53">
      <w:pPr>
        <w:spacing w:after="0" w:line="480" w:lineRule="auto"/>
        <w:rPr>
          <w:rFonts w:ascii="Times New Roman" w:eastAsia="Times New Roman" w:hAnsi="Times New Roman" w:cs="Times New Roman"/>
          <w:color w:val="6F6F6F"/>
          <w:sz w:val="24"/>
          <w:szCs w:val="24"/>
        </w:rPr>
      </w:pPr>
      <w:r w:rsidRPr="00E001BA">
        <w:rPr>
          <w:rFonts w:ascii="Times New Roman" w:eastAsia="Times New Roman" w:hAnsi="Times New Roman" w:cs="Times New Roman"/>
          <w:color w:val="6F6F6F"/>
          <w:sz w:val="24"/>
          <w:szCs w:val="24"/>
          <w:lang/>
        </w:rPr>
        <w:t>Chapter 5, “The Therapist: Basic Tasks” (pp. 117–140)</w:t>
      </w:r>
    </w:p>
    <w:p w:rsidR="00A61B53" w:rsidRPr="00E001BA" w:rsidRDefault="00A61B53" w:rsidP="00A61B53">
      <w:pPr>
        <w:spacing w:after="0" w:line="480" w:lineRule="auto"/>
        <w:rPr>
          <w:rFonts w:ascii="Times New Roman" w:eastAsia="Times New Roman" w:hAnsi="Times New Roman" w:cs="Times New Roman"/>
          <w:color w:val="008CBA"/>
          <w:sz w:val="24"/>
          <w:szCs w:val="24"/>
        </w:rPr>
      </w:pPr>
      <w:r w:rsidRPr="00E001BA">
        <w:rPr>
          <w:rFonts w:ascii="Times New Roman" w:eastAsia="Times New Roman" w:hAnsi="Times New Roman" w:cs="Times New Roman"/>
          <w:color w:val="6F6F6F"/>
          <w:sz w:val="24"/>
          <w:szCs w:val="24"/>
          <w:lang/>
        </w:rPr>
        <w:fldChar w:fldCharType="end"/>
      </w:r>
      <w:r w:rsidRPr="00E001BA">
        <w:rPr>
          <w:rFonts w:ascii="Times New Roman" w:eastAsia="Times New Roman" w:hAnsi="Times New Roman" w:cs="Times New Roman"/>
          <w:color w:val="6F6F6F"/>
          <w:sz w:val="24"/>
          <w:szCs w:val="24"/>
          <w:lang/>
        </w:rPr>
        <w:fldChar w:fldCharType="begin"/>
      </w:r>
      <w:r w:rsidRPr="00E001BA">
        <w:rPr>
          <w:rFonts w:ascii="Times New Roman" w:eastAsia="Times New Roman" w:hAnsi="Times New Roman" w:cs="Times New Roman"/>
          <w:color w:val="6F6F6F"/>
          <w:sz w:val="24"/>
          <w:szCs w:val="24"/>
          <w:lang/>
        </w:rPr>
        <w:instrText xml:space="preserve"> HYPERLINK "https://class.content.laureate.net/content/dam/laureate/laureate-academics/wal/ms-nurs/nurs-6650/artifacts/USW1_NURS_6650_Week07_Yalom_Chapter8.pdf" \o "Chapter 4" \t "_blank" </w:instrText>
      </w:r>
      <w:r w:rsidRPr="00E001BA">
        <w:rPr>
          <w:rFonts w:ascii="Times New Roman" w:eastAsia="Times New Roman" w:hAnsi="Times New Roman" w:cs="Times New Roman"/>
          <w:color w:val="6F6F6F"/>
          <w:sz w:val="24"/>
          <w:szCs w:val="24"/>
          <w:lang/>
        </w:rPr>
        <w:fldChar w:fldCharType="separate"/>
      </w:r>
    </w:p>
    <w:p w:rsidR="00A61B53" w:rsidRPr="00E001BA" w:rsidRDefault="00A61B53" w:rsidP="00A61B53">
      <w:pPr>
        <w:spacing w:after="0" w:line="480" w:lineRule="auto"/>
        <w:rPr>
          <w:rFonts w:ascii="Times New Roman" w:eastAsia="Times New Roman" w:hAnsi="Times New Roman" w:cs="Times New Roman"/>
          <w:color w:val="6F6F6F"/>
          <w:sz w:val="24"/>
          <w:szCs w:val="24"/>
        </w:rPr>
      </w:pPr>
      <w:r w:rsidRPr="00E001BA">
        <w:rPr>
          <w:rFonts w:ascii="Times New Roman" w:eastAsia="Times New Roman" w:hAnsi="Times New Roman" w:cs="Times New Roman"/>
          <w:color w:val="6F6F6F"/>
          <w:sz w:val="24"/>
          <w:szCs w:val="24"/>
          <w:lang/>
        </w:rPr>
        <w:t>Chapter 8, “The Selection of Clients” (pp. 231–258)</w:t>
      </w:r>
    </w:p>
    <w:p w:rsidR="00A61B53" w:rsidRPr="00E001BA" w:rsidRDefault="00A61B53" w:rsidP="00A61B53">
      <w:pPr>
        <w:spacing w:after="0" w:line="480" w:lineRule="auto"/>
        <w:rPr>
          <w:rFonts w:ascii="Times New Roman" w:eastAsia="Times New Roman" w:hAnsi="Times New Roman" w:cs="Times New Roman"/>
          <w:color w:val="008CBA"/>
          <w:sz w:val="24"/>
          <w:szCs w:val="24"/>
        </w:rPr>
      </w:pPr>
      <w:r w:rsidRPr="00E001BA">
        <w:rPr>
          <w:rFonts w:ascii="Times New Roman" w:eastAsia="Times New Roman" w:hAnsi="Times New Roman" w:cs="Times New Roman"/>
          <w:color w:val="6F6F6F"/>
          <w:sz w:val="24"/>
          <w:szCs w:val="24"/>
          <w:lang/>
        </w:rPr>
        <w:fldChar w:fldCharType="end"/>
      </w:r>
      <w:r w:rsidRPr="00E001BA">
        <w:rPr>
          <w:rFonts w:ascii="Times New Roman" w:eastAsia="Times New Roman" w:hAnsi="Times New Roman" w:cs="Times New Roman"/>
          <w:color w:val="6F6F6F"/>
          <w:sz w:val="24"/>
          <w:szCs w:val="24"/>
          <w:lang/>
        </w:rPr>
        <w:fldChar w:fldCharType="begin"/>
      </w:r>
      <w:r w:rsidRPr="00E001BA">
        <w:rPr>
          <w:rFonts w:ascii="Times New Roman" w:eastAsia="Times New Roman" w:hAnsi="Times New Roman" w:cs="Times New Roman"/>
          <w:color w:val="6F6F6F"/>
          <w:sz w:val="24"/>
          <w:szCs w:val="24"/>
          <w:lang/>
        </w:rPr>
        <w:instrText xml:space="preserve"> HYPERLINK "https://class.content.laureate.net/content/dam/laureate/laureate-academics/wal/ms-nurs/nurs-6650/artifacts/USW1_NURS_6650_Week07_Yalom_Chapter9.pdf" \o "Chapter 1" \t "_blank" </w:instrText>
      </w:r>
      <w:r w:rsidRPr="00E001BA">
        <w:rPr>
          <w:rFonts w:ascii="Times New Roman" w:eastAsia="Times New Roman" w:hAnsi="Times New Roman" w:cs="Times New Roman"/>
          <w:color w:val="6F6F6F"/>
          <w:sz w:val="24"/>
          <w:szCs w:val="24"/>
          <w:lang/>
        </w:rPr>
        <w:fldChar w:fldCharType="separate"/>
      </w:r>
    </w:p>
    <w:p w:rsidR="00A61B53" w:rsidRPr="00E001BA" w:rsidRDefault="00A61B53" w:rsidP="00A61B53">
      <w:pPr>
        <w:spacing w:after="0" w:line="480" w:lineRule="auto"/>
        <w:rPr>
          <w:rFonts w:ascii="Times New Roman" w:eastAsia="Times New Roman" w:hAnsi="Times New Roman" w:cs="Times New Roman"/>
          <w:color w:val="6F6F6F"/>
          <w:sz w:val="24"/>
          <w:szCs w:val="24"/>
        </w:rPr>
      </w:pPr>
      <w:r w:rsidRPr="00E001BA">
        <w:rPr>
          <w:rFonts w:ascii="Times New Roman" w:eastAsia="Times New Roman" w:hAnsi="Times New Roman" w:cs="Times New Roman"/>
          <w:color w:val="6F6F6F"/>
          <w:sz w:val="24"/>
          <w:szCs w:val="24"/>
          <w:lang/>
        </w:rPr>
        <w:t>Chapter 9, “The Composition of Therapy Groups” (pp. 259–280)</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fldChar w:fldCharType="end"/>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 xml:space="preserve">Crane-Okada, R. (2012). The concept of presence in group psychotherapy: An operational definition. </w:t>
      </w:r>
      <w:r w:rsidRPr="00E001BA">
        <w:rPr>
          <w:rFonts w:ascii="Times New Roman" w:eastAsia="Times New Roman" w:hAnsi="Times New Roman" w:cs="Times New Roman"/>
          <w:i/>
          <w:iCs/>
          <w:color w:val="6F6F6F"/>
          <w:sz w:val="24"/>
          <w:szCs w:val="24"/>
          <w:lang/>
        </w:rPr>
        <w:t>Perspectives in Psychiatric Care, 48</w:t>
      </w:r>
      <w:r w:rsidRPr="00E001BA">
        <w:rPr>
          <w:rFonts w:ascii="Times New Roman" w:eastAsia="Times New Roman" w:hAnsi="Times New Roman" w:cs="Times New Roman"/>
          <w:color w:val="6F6F6F"/>
          <w:sz w:val="24"/>
          <w:szCs w:val="24"/>
          <w:lang/>
        </w:rPr>
        <w:t>(3), 156–164. doi:10.1111/j.1744-6163.2011.00320.x</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b/>
          <w:bCs/>
          <w:color w:val="6F6F6F"/>
          <w:sz w:val="24"/>
          <w:szCs w:val="24"/>
          <w:lang/>
        </w:rPr>
        <w:t>Note:</w:t>
      </w:r>
      <w:r w:rsidRPr="00E001BA">
        <w:rPr>
          <w:rFonts w:ascii="Times New Roman" w:eastAsia="Times New Roman" w:hAnsi="Times New Roman" w:cs="Times New Roman"/>
          <w:color w:val="6F6F6F"/>
          <w:sz w:val="24"/>
          <w:szCs w:val="24"/>
          <w:lang/>
        </w:rPr>
        <w:t xml:space="preserve"> Retrieved from Walden Library databases.</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 xml:space="preserve">Lerner, M. D., McLeod, B. D., &amp; Mikami, A. Y. (2013). Preliminary evaluation of an observational measure of group cohesion for group psychotherapy. </w:t>
      </w:r>
      <w:r w:rsidRPr="00E001BA">
        <w:rPr>
          <w:rFonts w:ascii="Times New Roman" w:eastAsia="Times New Roman" w:hAnsi="Times New Roman" w:cs="Times New Roman"/>
          <w:i/>
          <w:iCs/>
          <w:color w:val="6F6F6F"/>
          <w:sz w:val="24"/>
          <w:szCs w:val="24"/>
          <w:lang/>
        </w:rPr>
        <w:t>Journal of Clinical Psychology, 69</w:t>
      </w:r>
      <w:r w:rsidRPr="00E001BA">
        <w:rPr>
          <w:rFonts w:ascii="Times New Roman" w:eastAsia="Times New Roman" w:hAnsi="Times New Roman" w:cs="Times New Roman"/>
          <w:color w:val="6F6F6F"/>
          <w:sz w:val="24"/>
          <w:szCs w:val="24"/>
          <w:lang/>
        </w:rPr>
        <w:t>(3), 191–208. doi:10.1002/jclp.21933</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b/>
          <w:bCs/>
          <w:color w:val="6F6F6F"/>
          <w:sz w:val="24"/>
          <w:szCs w:val="24"/>
          <w:lang/>
        </w:rPr>
        <w:t>Note:</w:t>
      </w:r>
      <w:r w:rsidRPr="00E001BA">
        <w:rPr>
          <w:rFonts w:ascii="Times New Roman" w:eastAsia="Times New Roman" w:hAnsi="Times New Roman" w:cs="Times New Roman"/>
          <w:color w:val="6F6F6F"/>
          <w:sz w:val="24"/>
          <w:szCs w:val="24"/>
          <w:lang/>
        </w:rPr>
        <w:t xml:space="preserve"> Retrieved from Walden Library databases.</w:t>
      </w:r>
    </w:p>
    <w:p w:rsidR="00A61B53" w:rsidRPr="00E001BA" w:rsidRDefault="00A61B53" w:rsidP="00A61B53">
      <w:pPr>
        <w:spacing w:after="0" w:line="480" w:lineRule="auto"/>
        <w:rPr>
          <w:rFonts w:ascii="Times New Roman" w:eastAsia="Times New Roman" w:hAnsi="Times New Roman" w:cs="Times New Roman"/>
          <w:color w:val="008CBA"/>
          <w:sz w:val="24"/>
          <w:szCs w:val="24"/>
        </w:rPr>
      </w:pPr>
      <w:r w:rsidRPr="00E001BA">
        <w:rPr>
          <w:rFonts w:ascii="Times New Roman" w:eastAsia="Times New Roman" w:hAnsi="Times New Roman" w:cs="Times New Roman"/>
          <w:color w:val="000000"/>
          <w:sz w:val="24"/>
          <w:szCs w:val="24"/>
          <w:lang/>
        </w:rPr>
        <w:fldChar w:fldCharType="begin"/>
      </w:r>
      <w:r w:rsidRPr="00E001BA">
        <w:rPr>
          <w:rFonts w:ascii="Times New Roman" w:eastAsia="Times New Roman" w:hAnsi="Times New Roman" w:cs="Times New Roman"/>
          <w:color w:val="000000"/>
          <w:sz w:val="24"/>
          <w:szCs w:val="24"/>
          <w:lang/>
        </w:rPr>
        <w:instrText xml:space="preserve"> HYPERLINK "http://library.ahima.org/doc?oid=58162" \l ".V5J0__krLZ4http://library.ahima.org/doc?oid=58162#.V5J0__krLZ4" \o "Journal of AHIMA, 73" \t "_blank" </w:instrText>
      </w:r>
      <w:r w:rsidRPr="00E001BA">
        <w:rPr>
          <w:rFonts w:ascii="Times New Roman" w:eastAsia="Times New Roman" w:hAnsi="Times New Roman" w:cs="Times New Roman"/>
          <w:color w:val="000000"/>
          <w:sz w:val="24"/>
          <w:szCs w:val="24"/>
          <w:lang/>
        </w:rPr>
        <w:fldChar w:fldCharType="separate"/>
      </w:r>
    </w:p>
    <w:p w:rsidR="00A61B53" w:rsidRPr="00E001BA" w:rsidRDefault="00A61B53" w:rsidP="00A61B53">
      <w:pPr>
        <w:spacing w:after="0" w:line="480" w:lineRule="auto"/>
        <w:rPr>
          <w:rFonts w:ascii="Times New Roman" w:eastAsia="Times New Roman" w:hAnsi="Times New Roman" w:cs="Times New Roman"/>
          <w:color w:val="6F6F6F"/>
          <w:sz w:val="24"/>
          <w:szCs w:val="24"/>
        </w:rPr>
      </w:pPr>
      <w:r w:rsidRPr="00E001BA">
        <w:rPr>
          <w:rFonts w:ascii="Times New Roman" w:eastAsia="Times New Roman" w:hAnsi="Times New Roman" w:cs="Times New Roman"/>
          <w:color w:val="6F6F6F"/>
          <w:sz w:val="24"/>
          <w:szCs w:val="24"/>
          <w:lang/>
        </w:rPr>
        <w:t xml:space="preserve">Nicholson, R. (2002). The dilemma of psychotherapy notes and HIPAA. </w:t>
      </w:r>
      <w:r w:rsidRPr="00E001BA">
        <w:rPr>
          <w:rFonts w:ascii="Times New Roman" w:eastAsia="Times New Roman" w:hAnsi="Times New Roman" w:cs="Times New Roman"/>
          <w:i/>
          <w:iCs/>
          <w:color w:val="6F6F6F"/>
          <w:sz w:val="24"/>
          <w:szCs w:val="24"/>
          <w:lang/>
        </w:rPr>
        <w:t>Journal of AHIMA, 73</w:t>
      </w:r>
      <w:r w:rsidRPr="00E001BA">
        <w:rPr>
          <w:rFonts w:ascii="Times New Roman" w:eastAsia="Times New Roman" w:hAnsi="Times New Roman" w:cs="Times New Roman"/>
          <w:color w:val="6F6F6F"/>
          <w:sz w:val="24"/>
          <w:szCs w:val="24"/>
          <w:lang/>
        </w:rPr>
        <w:t xml:space="preserve">(2), 38–39. Retrieved from http://library.ahima.org/doc?oid=58162#.V5J0__krLZ4http://library.ahima.org/doc?oid=58162#.V5J0__krLZ4 </w:t>
      </w:r>
    </w:p>
    <w:p w:rsidR="00A61B53" w:rsidRPr="00E001BA" w:rsidRDefault="00A61B53" w:rsidP="00A61B53">
      <w:pPr>
        <w:spacing w:after="0" w:line="480" w:lineRule="auto"/>
        <w:rPr>
          <w:rFonts w:ascii="Times New Roman" w:eastAsia="Times New Roman" w:hAnsi="Times New Roman" w:cs="Times New Roman"/>
          <w:color w:val="008CBA"/>
          <w:sz w:val="24"/>
          <w:szCs w:val="24"/>
        </w:rPr>
      </w:pPr>
      <w:r w:rsidRPr="00E001BA">
        <w:rPr>
          <w:rFonts w:ascii="Times New Roman" w:eastAsia="Times New Roman" w:hAnsi="Times New Roman" w:cs="Times New Roman"/>
          <w:color w:val="000000"/>
          <w:sz w:val="24"/>
          <w:szCs w:val="24"/>
          <w:lang/>
        </w:rPr>
        <w:lastRenderedPageBreak/>
        <w:fldChar w:fldCharType="end"/>
      </w:r>
      <w:r w:rsidRPr="00E001BA">
        <w:rPr>
          <w:rFonts w:ascii="Times New Roman" w:eastAsia="Times New Roman" w:hAnsi="Times New Roman" w:cs="Times New Roman"/>
          <w:color w:val="000000"/>
          <w:sz w:val="24"/>
          <w:szCs w:val="24"/>
          <w:lang/>
        </w:rPr>
        <w:fldChar w:fldCharType="begin"/>
      </w:r>
      <w:r w:rsidRPr="00E001BA">
        <w:rPr>
          <w:rFonts w:ascii="Times New Roman" w:eastAsia="Times New Roman" w:hAnsi="Times New Roman" w:cs="Times New Roman"/>
          <w:color w:val="000000"/>
          <w:sz w:val="24"/>
          <w:szCs w:val="24"/>
          <w:lang/>
        </w:rPr>
        <w:instrText xml:space="preserve"> HYPERLINK "http://www.hhs.gov/hipaa/for-professionals/special-topics/mental-health/" \o "HIPAA privacy rule and sharing information related to mental health" \t "_blank" </w:instrText>
      </w:r>
      <w:r w:rsidRPr="00E001BA">
        <w:rPr>
          <w:rFonts w:ascii="Times New Roman" w:eastAsia="Times New Roman" w:hAnsi="Times New Roman" w:cs="Times New Roman"/>
          <w:color w:val="000000"/>
          <w:sz w:val="24"/>
          <w:szCs w:val="24"/>
          <w:lang/>
        </w:rPr>
        <w:fldChar w:fldCharType="separate"/>
      </w:r>
    </w:p>
    <w:p w:rsidR="00A61B53" w:rsidRPr="00E001BA" w:rsidRDefault="00A61B53" w:rsidP="00A61B53">
      <w:pPr>
        <w:spacing w:after="0" w:line="480" w:lineRule="auto"/>
        <w:rPr>
          <w:rFonts w:ascii="Times New Roman" w:eastAsia="Times New Roman" w:hAnsi="Times New Roman" w:cs="Times New Roman"/>
          <w:color w:val="6F6F6F"/>
          <w:sz w:val="24"/>
          <w:szCs w:val="24"/>
        </w:rPr>
      </w:pPr>
      <w:r w:rsidRPr="00E001BA">
        <w:rPr>
          <w:rFonts w:ascii="Times New Roman" w:eastAsia="Times New Roman" w:hAnsi="Times New Roman" w:cs="Times New Roman"/>
          <w:color w:val="6F6F6F"/>
          <w:sz w:val="24"/>
          <w:szCs w:val="24"/>
          <w:lang/>
        </w:rPr>
        <w:t xml:space="preserve">U.S. Department of Health &amp; Human Services. (n.d.). </w:t>
      </w:r>
      <w:r w:rsidRPr="00E001BA">
        <w:rPr>
          <w:rFonts w:ascii="Times New Roman" w:eastAsia="Times New Roman" w:hAnsi="Times New Roman" w:cs="Times New Roman"/>
          <w:i/>
          <w:iCs/>
          <w:color w:val="6F6F6F"/>
          <w:sz w:val="24"/>
          <w:szCs w:val="24"/>
          <w:lang/>
        </w:rPr>
        <w:t>HIPAA privacy rule and sharing information related to mental health.</w:t>
      </w:r>
      <w:r w:rsidRPr="00E001BA">
        <w:rPr>
          <w:rFonts w:ascii="Times New Roman" w:eastAsia="Times New Roman" w:hAnsi="Times New Roman" w:cs="Times New Roman"/>
          <w:color w:val="6F6F6F"/>
          <w:sz w:val="24"/>
          <w:szCs w:val="24"/>
          <w:lang/>
        </w:rPr>
        <w:t xml:space="preserve"> Retrieved March 18, 2017, from http://www.hhs.gov/hipaa/for-professionals/special-topics/mental-health/ </w:t>
      </w:r>
    </w:p>
    <w:p w:rsidR="00A61B53" w:rsidRPr="00E001BA" w:rsidRDefault="00A61B53" w:rsidP="00A61B53">
      <w:pPr>
        <w:spacing w:after="0" w:line="480" w:lineRule="auto"/>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fldChar w:fldCharType="end"/>
      </w:r>
    </w:p>
    <w:p w:rsidR="00A61B53" w:rsidRPr="00E001BA" w:rsidRDefault="00A61B53" w:rsidP="00A61B53">
      <w:pPr>
        <w:spacing w:after="0" w:line="480" w:lineRule="auto"/>
        <w:outlineLvl w:val="3"/>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Required Media</w:t>
      </w:r>
    </w:p>
    <w:p w:rsidR="00A61B53" w:rsidRPr="00A61B53" w:rsidRDefault="00A61B53" w:rsidP="00A61B53">
      <w:pPr>
        <w:spacing w:after="0" w:line="480" w:lineRule="auto"/>
        <w:rPr>
          <w:rFonts w:ascii="Times New Roman" w:eastAsia="Times New Roman" w:hAnsi="Times New Roman" w:cs="Times New Roman"/>
          <w:b/>
          <w:color w:val="000099"/>
          <w:sz w:val="28"/>
          <w:szCs w:val="28"/>
          <w:lang/>
        </w:rPr>
      </w:pPr>
      <w:r w:rsidRPr="00A61B53">
        <w:rPr>
          <w:rFonts w:ascii="Times New Roman" w:eastAsia="Times New Roman" w:hAnsi="Times New Roman" w:cs="Times New Roman"/>
          <w:b/>
          <w:color w:val="000099"/>
          <w:sz w:val="28"/>
          <w:szCs w:val="28"/>
          <w:lang/>
        </w:rPr>
        <w:t xml:space="preserve">Psychotherapy.net (Producer). (2011a). </w:t>
      </w:r>
      <w:r w:rsidRPr="00A61B53">
        <w:rPr>
          <w:rFonts w:ascii="Times New Roman" w:eastAsia="Times New Roman" w:hAnsi="Times New Roman" w:cs="Times New Roman"/>
          <w:b/>
          <w:i/>
          <w:iCs/>
          <w:color w:val="000099"/>
          <w:sz w:val="28"/>
          <w:szCs w:val="28"/>
          <w:lang/>
        </w:rPr>
        <w:t>Group therapy: A live demonstration.</w:t>
      </w:r>
      <w:r w:rsidRPr="00A61B53">
        <w:rPr>
          <w:rFonts w:ascii="Times New Roman" w:eastAsia="Times New Roman" w:hAnsi="Times New Roman" w:cs="Times New Roman"/>
          <w:b/>
          <w:color w:val="000099"/>
          <w:sz w:val="28"/>
          <w:szCs w:val="28"/>
          <w:lang/>
        </w:rPr>
        <w:t xml:space="preserve"> [Video file]. Mill Valley, CA: Author. </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 </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b/>
          <w:bCs/>
          <w:color w:val="6F6F6F"/>
          <w:sz w:val="24"/>
          <w:szCs w:val="24"/>
          <w:lang/>
        </w:rPr>
        <w:t xml:space="preserve">Note: </w:t>
      </w:r>
      <w:r w:rsidRPr="00E001BA">
        <w:rPr>
          <w:rFonts w:ascii="Times New Roman" w:eastAsia="Times New Roman" w:hAnsi="Times New Roman" w:cs="Times New Roman"/>
          <w:color w:val="6F6F6F"/>
          <w:sz w:val="24"/>
          <w:szCs w:val="24"/>
          <w:lang/>
        </w:rPr>
        <w:t>You will access this video from the Walden Library databases. The approximate length of the video is 202 minutes. In preparation for this week’s Assignment, be sure to watch Parts 1 and 2 of this video.</w:t>
      </w:r>
    </w:p>
    <w:p w:rsidR="00A61B53" w:rsidRPr="00E001BA" w:rsidRDefault="00A61B53" w:rsidP="00A61B53">
      <w:pPr>
        <w:spacing w:after="0" w:line="480" w:lineRule="auto"/>
        <w:outlineLvl w:val="3"/>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Optional Resources</w:t>
      </w:r>
    </w:p>
    <w:p w:rsidR="00A61B53" w:rsidRPr="00E001BA" w:rsidRDefault="00A61B53" w:rsidP="00A61B53">
      <w:pPr>
        <w:spacing w:after="0" w:line="480" w:lineRule="auto"/>
        <w:rPr>
          <w:rFonts w:ascii="Times New Roman" w:eastAsia="Times New Roman" w:hAnsi="Times New Roman" w:cs="Times New Roman"/>
          <w:color w:val="6F6F6F"/>
          <w:sz w:val="24"/>
          <w:szCs w:val="24"/>
          <w:lang/>
        </w:rPr>
      </w:pPr>
      <w:r w:rsidRPr="00E001BA">
        <w:rPr>
          <w:rFonts w:ascii="Times New Roman" w:eastAsia="Times New Roman" w:hAnsi="Times New Roman" w:cs="Times New Roman"/>
          <w:color w:val="6F6F6F"/>
          <w:sz w:val="24"/>
          <w:szCs w:val="24"/>
          <w:lang/>
        </w:rPr>
        <w:t xml:space="preserve">American Counseling Association (Producer). (2015). </w:t>
      </w:r>
      <w:r w:rsidRPr="00E001BA">
        <w:rPr>
          <w:rFonts w:ascii="Times New Roman" w:eastAsia="Times New Roman" w:hAnsi="Times New Roman" w:cs="Times New Roman"/>
          <w:i/>
          <w:iCs/>
          <w:color w:val="6F6F6F"/>
          <w:sz w:val="24"/>
          <w:szCs w:val="24"/>
          <w:lang/>
        </w:rPr>
        <w:t>Leading counseling groups with adults: A demonstration of the art of engagement.</w:t>
      </w:r>
      <w:r w:rsidRPr="00E001BA">
        <w:rPr>
          <w:rFonts w:ascii="Times New Roman" w:eastAsia="Times New Roman" w:hAnsi="Times New Roman" w:cs="Times New Roman"/>
          <w:color w:val="6F6F6F"/>
          <w:sz w:val="24"/>
          <w:szCs w:val="24"/>
          <w:lang/>
        </w:rPr>
        <w:t xml:space="preserve"> [Video file]. Alexandria, VA: Author.</w:t>
      </w:r>
    </w:p>
    <w:p w:rsidR="00A61B53" w:rsidRPr="00E001BA" w:rsidRDefault="00A61B53" w:rsidP="00A61B53">
      <w:pPr>
        <w:spacing w:after="0" w:line="48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pict>
          <v:rect id="_x0000_i1026" style="width:0;height:0" o:hralign="center" o:hrstd="t" o:hr="t" fillcolor="#a0a0a0" stroked="f"/>
        </w:pict>
      </w:r>
    </w:p>
    <w:p w:rsidR="00A61B53" w:rsidRPr="00A61B53" w:rsidRDefault="00A61B53" w:rsidP="00A61B53">
      <w:pPr>
        <w:spacing w:after="0" w:line="480" w:lineRule="auto"/>
        <w:outlineLvl w:val="0"/>
        <w:rPr>
          <w:rFonts w:ascii="Times New Roman" w:eastAsia="Times New Roman" w:hAnsi="Times New Roman" w:cs="Times New Roman"/>
          <w:b/>
          <w:color w:val="222222"/>
          <w:kern w:val="36"/>
          <w:sz w:val="24"/>
          <w:szCs w:val="24"/>
          <w:u w:val="single"/>
          <w:lang/>
        </w:rPr>
      </w:pPr>
      <w:r w:rsidRPr="00A61B53">
        <w:rPr>
          <w:rFonts w:ascii="Times New Roman" w:eastAsia="Times New Roman" w:hAnsi="Times New Roman" w:cs="Times New Roman"/>
          <w:b/>
          <w:color w:val="222222"/>
          <w:kern w:val="36"/>
          <w:sz w:val="24"/>
          <w:szCs w:val="24"/>
          <w:u w:val="single"/>
          <w:lang/>
        </w:rPr>
        <w:t>Assignment 1: Group Processes and Stages of Formation</w:t>
      </w:r>
    </w:p>
    <w:p w:rsidR="00A61B53" w:rsidRPr="00E001BA" w:rsidRDefault="00A61B53" w:rsidP="00A61B53">
      <w:pPr>
        <w:spacing w:after="0" w:line="480" w:lineRule="auto"/>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In your role, you must understand group processes and stages of formation, as this will help you develop groups and determine an individual’s appropriate</w:t>
      </w:r>
      <w:bookmarkStart w:id="0" w:name="_GoBack"/>
      <w:bookmarkEnd w:id="0"/>
      <w:r w:rsidRPr="00E001BA">
        <w:rPr>
          <w:rFonts w:ascii="Times New Roman" w:eastAsia="Times New Roman" w:hAnsi="Times New Roman" w:cs="Times New Roman"/>
          <w:color w:val="000000"/>
          <w:sz w:val="24"/>
          <w:szCs w:val="24"/>
          <w:lang/>
        </w:rPr>
        <w:t xml:space="preserve">ness for group therapy. Whether you are at the beginning stages of group formation or facilitating a session for a developed group, it is important to consider factors that may influence individual client progress. For this Assignment, as you examine the video </w:t>
      </w:r>
      <w:r w:rsidRPr="00E001BA">
        <w:rPr>
          <w:rFonts w:ascii="Times New Roman" w:eastAsia="Times New Roman" w:hAnsi="Times New Roman" w:cs="Times New Roman"/>
          <w:i/>
          <w:iCs/>
          <w:color w:val="000000"/>
          <w:sz w:val="24"/>
          <w:szCs w:val="24"/>
          <w:lang/>
        </w:rPr>
        <w:t>Group Therapy: A Live Demonstration</w:t>
      </w:r>
      <w:r w:rsidRPr="00E001BA">
        <w:rPr>
          <w:rFonts w:ascii="Times New Roman" w:eastAsia="Times New Roman" w:hAnsi="Times New Roman" w:cs="Times New Roman"/>
          <w:color w:val="000000"/>
          <w:sz w:val="24"/>
          <w:szCs w:val="24"/>
          <w:lang/>
        </w:rPr>
        <w:t xml:space="preserve"> in this week’s Learning </w:t>
      </w:r>
      <w:r w:rsidRPr="00E001BA">
        <w:rPr>
          <w:rFonts w:ascii="Times New Roman" w:eastAsia="Times New Roman" w:hAnsi="Times New Roman" w:cs="Times New Roman"/>
          <w:color w:val="000000"/>
          <w:sz w:val="24"/>
          <w:szCs w:val="24"/>
          <w:lang/>
        </w:rPr>
        <w:lastRenderedPageBreak/>
        <w:t>Resources, consider the group’s processes, stages of formation, and other factors that might impact the effectiveness of group therapy for clients.</w:t>
      </w:r>
    </w:p>
    <w:p w:rsidR="00A61B53" w:rsidRPr="00E001BA" w:rsidRDefault="00A61B53" w:rsidP="00A61B53">
      <w:pPr>
        <w:spacing w:after="0" w:line="480" w:lineRule="auto"/>
        <w:outlineLvl w:val="1"/>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Learning Objectives</w:t>
      </w:r>
    </w:p>
    <w:p w:rsidR="00A61B53" w:rsidRPr="00E001BA" w:rsidRDefault="00A61B53" w:rsidP="00A61B53">
      <w:pPr>
        <w:spacing w:after="0" w:line="480" w:lineRule="auto"/>
        <w:outlineLvl w:val="5"/>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Students will:</w:t>
      </w:r>
    </w:p>
    <w:p w:rsidR="00A61B53" w:rsidRPr="00E001BA" w:rsidRDefault="00A61B53" w:rsidP="00A61B53">
      <w:pPr>
        <w:numPr>
          <w:ilvl w:val="0"/>
          <w:numId w:val="2"/>
        </w:numPr>
        <w:spacing w:after="0" w:line="480" w:lineRule="auto"/>
        <w:ind w:left="0"/>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Analyze group processes and stages of formation</w:t>
      </w:r>
    </w:p>
    <w:p w:rsidR="00A61B53" w:rsidRPr="00E001BA" w:rsidRDefault="00A61B53" w:rsidP="00A61B53">
      <w:pPr>
        <w:numPr>
          <w:ilvl w:val="0"/>
          <w:numId w:val="2"/>
        </w:numPr>
        <w:spacing w:after="0" w:line="480" w:lineRule="auto"/>
        <w:ind w:left="0"/>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Analyze curative factors of groups</w:t>
      </w:r>
    </w:p>
    <w:p w:rsidR="00A61B53" w:rsidRPr="00E001BA" w:rsidRDefault="00A61B53" w:rsidP="00A61B53">
      <w:pPr>
        <w:numPr>
          <w:ilvl w:val="0"/>
          <w:numId w:val="2"/>
        </w:numPr>
        <w:spacing w:after="0" w:line="480" w:lineRule="auto"/>
        <w:ind w:left="0"/>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Analyze the impact of curative factors on client progress</w:t>
      </w:r>
    </w:p>
    <w:p w:rsidR="00A61B53" w:rsidRPr="00E001BA" w:rsidRDefault="00A61B53" w:rsidP="00A61B53">
      <w:pPr>
        <w:numPr>
          <w:ilvl w:val="0"/>
          <w:numId w:val="2"/>
        </w:numPr>
        <w:spacing w:after="0" w:line="480" w:lineRule="auto"/>
        <w:ind w:left="0"/>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Recommend strategies for managing intragroup conflict</w:t>
      </w:r>
    </w:p>
    <w:p w:rsidR="00A61B53" w:rsidRPr="00E001BA" w:rsidRDefault="00A61B53" w:rsidP="00A61B53">
      <w:pPr>
        <w:spacing w:after="0" w:line="480" w:lineRule="auto"/>
        <w:outlineLvl w:val="1"/>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To prepare:</w:t>
      </w:r>
    </w:p>
    <w:p w:rsidR="00A61B53" w:rsidRPr="00E001BA" w:rsidRDefault="00A61B53" w:rsidP="00A61B53">
      <w:pPr>
        <w:numPr>
          <w:ilvl w:val="0"/>
          <w:numId w:val="3"/>
        </w:numPr>
        <w:spacing w:after="0" w:line="480" w:lineRule="auto"/>
        <w:ind w:left="0"/>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Review this week’s Learning Resources and reflect on the insights they provide on group processes.</w:t>
      </w:r>
    </w:p>
    <w:p w:rsidR="00A61B53" w:rsidRPr="00E001BA" w:rsidRDefault="00A61B53" w:rsidP="00A61B53">
      <w:pPr>
        <w:numPr>
          <w:ilvl w:val="0"/>
          <w:numId w:val="3"/>
        </w:numPr>
        <w:spacing w:after="0" w:line="480" w:lineRule="auto"/>
        <w:ind w:left="0"/>
        <w:rPr>
          <w:rFonts w:ascii="Times New Roman" w:eastAsia="Times New Roman" w:hAnsi="Times New Roman" w:cs="Times New Roman"/>
          <w:color w:val="000000"/>
          <w:sz w:val="24"/>
          <w:szCs w:val="24"/>
          <w:lang/>
        </w:rPr>
      </w:pPr>
      <w:r w:rsidRPr="00E001BA">
        <w:rPr>
          <w:rFonts w:ascii="Times New Roman" w:eastAsia="Times New Roman" w:hAnsi="Times New Roman" w:cs="Times New Roman"/>
          <w:color w:val="000000"/>
          <w:sz w:val="24"/>
          <w:szCs w:val="24"/>
          <w:lang/>
        </w:rPr>
        <w:t>View the media, Group Therapy: A Live Demonstration, and consider the group dynamics.</w:t>
      </w:r>
    </w:p>
    <w:p w:rsidR="00A61B53" w:rsidRPr="00E001BA" w:rsidRDefault="00A61B53" w:rsidP="00A61B53">
      <w:pPr>
        <w:spacing w:after="0" w:line="480" w:lineRule="auto"/>
        <w:outlineLvl w:val="1"/>
        <w:rPr>
          <w:rFonts w:ascii="Times New Roman" w:eastAsia="Times New Roman" w:hAnsi="Times New Roman" w:cs="Times New Roman"/>
          <w:color w:val="222222"/>
          <w:sz w:val="24"/>
          <w:szCs w:val="24"/>
          <w:lang/>
        </w:rPr>
      </w:pPr>
      <w:r w:rsidRPr="00E001BA">
        <w:rPr>
          <w:rFonts w:ascii="Times New Roman" w:eastAsia="Times New Roman" w:hAnsi="Times New Roman" w:cs="Times New Roman"/>
          <w:color w:val="222222"/>
          <w:sz w:val="24"/>
          <w:szCs w:val="24"/>
          <w:lang/>
        </w:rPr>
        <w:t>The Assignment</w:t>
      </w:r>
    </w:p>
    <w:p w:rsidR="00A61B53" w:rsidRPr="00A61B53" w:rsidRDefault="00A61B53" w:rsidP="00A61B53">
      <w:pPr>
        <w:spacing w:after="0" w:line="480" w:lineRule="auto"/>
        <w:rPr>
          <w:rFonts w:ascii="Times New Roman" w:eastAsia="Times New Roman" w:hAnsi="Times New Roman" w:cs="Times New Roman"/>
          <w:b/>
          <w:color w:val="000099"/>
          <w:sz w:val="28"/>
          <w:szCs w:val="28"/>
          <w:lang/>
        </w:rPr>
      </w:pPr>
      <w:r w:rsidRPr="00A61B53">
        <w:rPr>
          <w:rFonts w:ascii="Times New Roman" w:eastAsia="Times New Roman" w:hAnsi="Times New Roman" w:cs="Times New Roman"/>
          <w:b/>
          <w:color w:val="000099"/>
          <w:sz w:val="28"/>
          <w:szCs w:val="28"/>
          <w:lang/>
        </w:rPr>
        <w:t>In a 2- to 3-page paper, address the following:</w:t>
      </w:r>
    </w:p>
    <w:p w:rsidR="00A61B53" w:rsidRPr="00A61B53" w:rsidRDefault="00A61B53" w:rsidP="00A61B53">
      <w:pPr>
        <w:numPr>
          <w:ilvl w:val="0"/>
          <w:numId w:val="4"/>
        </w:numPr>
        <w:spacing w:after="0" w:line="480" w:lineRule="auto"/>
        <w:ind w:left="0"/>
        <w:rPr>
          <w:rFonts w:ascii="Times New Roman" w:eastAsia="Times New Roman" w:hAnsi="Times New Roman" w:cs="Times New Roman"/>
          <w:b/>
          <w:color w:val="000099"/>
          <w:sz w:val="28"/>
          <w:szCs w:val="28"/>
          <w:lang/>
        </w:rPr>
      </w:pPr>
      <w:r w:rsidRPr="00A61B53">
        <w:rPr>
          <w:rFonts w:ascii="Times New Roman" w:eastAsia="Times New Roman" w:hAnsi="Times New Roman" w:cs="Times New Roman"/>
          <w:b/>
          <w:color w:val="000099"/>
          <w:sz w:val="28"/>
          <w:szCs w:val="28"/>
          <w:lang/>
        </w:rPr>
        <w:t>Explain the group’s processes and stage of formation.</w:t>
      </w:r>
    </w:p>
    <w:p w:rsidR="00A61B53" w:rsidRPr="00A61B53" w:rsidRDefault="00A61B53" w:rsidP="00A61B53">
      <w:pPr>
        <w:numPr>
          <w:ilvl w:val="0"/>
          <w:numId w:val="4"/>
        </w:numPr>
        <w:spacing w:after="0" w:line="480" w:lineRule="auto"/>
        <w:ind w:left="0"/>
        <w:rPr>
          <w:rFonts w:ascii="Times New Roman" w:eastAsia="Times New Roman" w:hAnsi="Times New Roman" w:cs="Times New Roman"/>
          <w:b/>
          <w:color w:val="000099"/>
          <w:sz w:val="28"/>
          <w:szCs w:val="28"/>
          <w:lang/>
        </w:rPr>
      </w:pPr>
      <w:r w:rsidRPr="00A61B53">
        <w:rPr>
          <w:rFonts w:ascii="Times New Roman" w:eastAsia="Times New Roman" w:hAnsi="Times New Roman" w:cs="Times New Roman"/>
          <w:b/>
          <w:color w:val="000099"/>
          <w:sz w:val="28"/>
          <w:szCs w:val="28"/>
          <w:lang/>
        </w:rPr>
        <w:t>Explain curative factors that occurred in the group. Include how these factors might impact client progress.</w:t>
      </w:r>
    </w:p>
    <w:p w:rsidR="00A61B53" w:rsidRPr="00A61B53" w:rsidRDefault="00A61B53" w:rsidP="00A61B53">
      <w:pPr>
        <w:numPr>
          <w:ilvl w:val="0"/>
          <w:numId w:val="4"/>
        </w:numPr>
        <w:spacing w:after="0" w:line="480" w:lineRule="auto"/>
        <w:ind w:left="0"/>
        <w:rPr>
          <w:rFonts w:ascii="Times New Roman" w:eastAsia="Times New Roman" w:hAnsi="Times New Roman" w:cs="Times New Roman"/>
          <w:b/>
          <w:color w:val="000099"/>
          <w:sz w:val="28"/>
          <w:szCs w:val="28"/>
          <w:lang/>
        </w:rPr>
      </w:pPr>
      <w:r w:rsidRPr="00A61B53">
        <w:rPr>
          <w:rFonts w:ascii="Times New Roman" w:eastAsia="Times New Roman" w:hAnsi="Times New Roman" w:cs="Times New Roman"/>
          <w:b/>
          <w:color w:val="000099"/>
          <w:sz w:val="28"/>
          <w:szCs w:val="28"/>
          <w:lang/>
        </w:rPr>
        <w:t>Explain intragroup conflict that occurred and recommend strategies for managing the conflict. Support your recommendations with evidence-based literature.</w:t>
      </w:r>
    </w:p>
    <w:p w:rsidR="00A61B53" w:rsidRPr="00E001BA" w:rsidRDefault="00A61B53" w:rsidP="00A61B53">
      <w:pPr>
        <w:spacing w:after="0" w:line="480" w:lineRule="auto"/>
        <w:rPr>
          <w:rFonts w:ascii="Times New Roman" w:eastAsia="Times New Roman" w:hAnsi="Times New Roman" w:cs="Times New Roman"/>
          <w:color w:val="008CBA"/>
          <w:sz w:val="24"/>
          <w:szCs w:val="24"/>
        </w:rPr>
      </w:pPr>
      <w:r w:rsidRPr="00E001BA">
        <w:rPr>
          <w:rFonts w:ascii="Times New Roman" w:eastAsia="Times New Roman" w:hAnsi="Times New Roman" w:cs="Times New Roman"/>
          <w:color w:val="000000"/>
          <w:sz w:val="24"/>
          <w:szCs w:val="24"/>
          <w:lang/>
        </w:rPr>
        <w:fldChar w:fldCharType="begin"/>
      </w:r>
      <w:r w:rsidRPr="00E001BA">
        <w:rPr>
          <w:rFonts w:ascii="Times New Roman" w:eastAsia="Times New Roman" w:hAnsi="Times New Roman" w:cs="Times New Roman"/>
          <w:color w:val="000000"/>
          <w:sz w:val="24"/>
          <w:szCs w:val="24"/>
          <w:lang/>
        </w:rPr>
        <w:instrText xml:space="preserve"> HYPERLINK "http://academicguides.waldenu.edu/writingcenter/templates" \o "Walden Templates" \t "_blank" </w:instrText>
      </w:r>
      <w:r w:rsidRPr="00E001BA">
        <w:rPr>
          <w:rFonts w:ascii="Times New Roman" w:eastAsia="Times New Roman" w:hAnsi="Times New Roman" w:cs="Times New Roman"/>
          <w:color w:val="000000"/>
          <w:sz w:val="24"/>
          <w:szCs w:val="24"/>
          <w:lang/>
        </w:rPr>
        <w:fldChar w:fldCharType="separate"/>
      </w:r>
    </w:p>
    <w:p w:rsidR="00A61B53" w:rsidRPr="00E001BA" w:rsidRDefault="00A61B53" w:rsidP="00A61B53">
      <w:pPr>
        <w:spacing w:after="0" w:line="480" w:lineRule="auto"/>
        <w:rPr>
          <w:rFonts w:ascii="Times New Roman" w:eastAsia="Times New Roman" w:hAnsi="Times New Roman" w:cs="Times New Roman"/>
          <w:color w:val="6F6F6F"/>
          <w:sz w:val="24"/>
          <w:szCs w:val="24"/>
        </w:rPr>
      </w:pPr>
      <w:r w:rsidRPr="00E001BA">
        <w:rPr>
          <w:rFonts w:ascii="Times New Roman" w:eastAsia="Times New Roman" w:hAnsi="Times New Roman" w:cs="Times New Roman"/>
          <w:b/>
          <w:bCs/>
          <w:color w:val="6F6F6F"/>
          <w:sz w:val="24"/>
          <w:szCs w:val="24"/>
          <w:lang/>
        </w:rPr>
        <w:lastRenderedPageBreak/>
        <w:t>Note:</w:t>
      </w:r>
      <w:r w:rsidRPr="00E001BA">
        <w:rPr>
          <w:rFonts w:ascii="Times New Roman" w:eastAsia="Times New Roman" w:hAnsi="Times New Roman" w:cs="Times New Roman"/>
          <w:color w:val="6F6F6F"/>
          <w:sz w:val="24"/>
          <w:szCs w:val="24"/>
          <w:lang/>
        </w:rPr>
        <w:t xml:space="preserve"> The School of Nursing requires that all papers submitted include a title page, introduction, summary, and references. The sample paper provided by the Walden Writing Center provides examples of those required elements (available at http://writingcenter.waldenu.edu/57.htm). All papers submitted must use this formatting.</w:t>
      </w:r>
    </w:p>
    <w:p w:rsidR="000D2C09" w:rsidRDefault="00A61B53" w:rsidP="00A61B53">
      <w:r w:rsidRPr="00E001BA">
        <w:rPr>
          <w:rFonts w:ascii="Times New Roman" w:eastAsia="Times New Roman" w:hAnsi="Times New Roman" w:cs="Times New Roman"/>
          <w:color w:val="000000"/>
          <w:sz w:val="24"/>
          <w:szCs w:val="24"/>
          <w:lang/>
        </w:rPr>
        <w:fldChar w:fldCharType="end"/>
      </w:r>
    </w:p>
    <w:sectPr w:rsidR="000D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F13"/>
    <w:multiLevelType w:val="multilevel"/>
    <w:tmpl w:val="156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92868"/>
    <w:multiLevelType w:val="multilevel"/>
    <w:tmpl w:val="BA0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57D47"/>
    <w:multiLevelType w:val="multilevel"/>
    <w:tmpl w:val="A600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54C34"/>
    <w:multiLevelType w:val="multilevel"/>
    <w:tmpl w:val="647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wNzU3NDUxNzM1tTRV0lEKTi0uzszPAykwrAUAUR79HCwAAAA="/>
  </w:docVars>
  <w:rsids>
    <w:rsidRoot w:val="00A61B53"/>
    <w:rsid w:val="000D2C09"/>
    <w:rsid w:val="00A6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2019-10-09T06:21:00Z</dcterms:created>
  <dcterms:modified xsi:type="dcterms:W3CDTF">2019-10-09T06:26:00Z</dcterms:modified>
</cp:coreProperties>
</file>